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55216" w:rsidRPr="0085792B">
        <w:rPr>
          <w:rFonts w:ascii="Times New Roman" w:hAnsi="Times New Roman" w:cs="Times New Roman"/>
          <w:b/>
          <w:lang w:val="ro-RO"/>
        </w:rPr>
        <w:t>6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>Categorii de cheltuieli indicative pentru proiectele finanțate în cadrul O</w:t>
      </w:r>
      <w:r w:rsidR="0043735E">
        <w:rPr>
          <w:rFonts w:ascii="Times New Roman" w:hAnsi="Times New Roman" w:cs="Times New Roman"/>
          <w:b/>
          <w:lang w:val="ro-RO"/>
        </w:rPr>
        <w:t>biectivului specific 6.</w:t>
      </w:r>
      <w:r w:rsidR="0070154B">
        <w:rPr>
          <w:rFonts w:ascii="Times New Roman" w:hAnsi="Times New Roman" w:cs="Times New Roman"/>
          <w:b/>
          <w:lang w:val="ro-RO"/>
        </w:rPr>
        <w:t>4</w:t>
      </w:r>
    </w:p>
    <w:p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4536"/>
        <w:gridCol w:w="2694"/>
        <w:gridCol w:w="3118"/>
      </w:tblGrid>
      <w:tr w:rsidR="00941C22" w:rsidRPr="0085792B" w:rsidTr="00C44623">
        <w:trPr>
          <w:tblHeader/>
        </w:trPr>
        <w:tc>
          <w:tcPr>
            <w:tcW w:w="3417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4536" w:type="dxa"/>
            <w:shd w:val="clear" w:color="auto" w:fill="92D050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2694" w:type="dxa"/>
            <w:shd w:val="clear" w:color="auto" w:fill="92D050"/>
          </w:tcPr>
          <w:p w:rsidR="00941C22" w:rsidRPr="0085792B" w:rsidRDefault="00941C22" w:rsidP="007015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Eligibil conform Art</w:t>
            </w:r>
            <w:r w:rsidR="002425F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.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4</w:t>
            </w:r>
            <w:r w:rsidR="0070154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0 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din Regulamentul nr. 651/2014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*</w:t>
            </w:r>
          </w:p>
        </w:tc>
        <w:tc>
          <w:tcPr>
            <w:tcW w:w="3118" w:type="dxa"/>
            <w:shd w:val="clear" w:color="auto" w:fill="92D050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Cheltuială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de tip</w:t>
            </w: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 FESI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6 - cheltuieli cu achiziția de mijloace de transport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26118F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14 - cheltuieli cu achiziția de mijloace de transport indispensabile pentru atingerea obiectivului </w:t>
            </w:r>
            <w:r w:rsidR="001C5FDC"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operațiunii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5215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576"/>
        </w:trPr>
        <w:tc>
          <w:tcPr>
            <w:tcW w:w="3417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7 – cheltuieli cu auditul achiziționat de beneficiar pentru proiect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cu auditul achiziționat de beneficiar pentru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941C22" w:rsidRPr="0085792B" w:rsidTr="00C44623">
        <w:trPr>
          <w:trHeight w:val="281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8 – cheltuieli de informare, comunicare și publicitate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de informare și publicitate pentru proiect, care rezultă din obligațiile beneficiarului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941C22" w:rsidRPr="0085792B" w:rsidTr="00C44623">
        <w:trPr>
          <w:trHeight w:val="104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9 – cheltuieli aferente managementului de proiect 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21 – cheltuieli salariale cu echipa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320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29 – cheltuieli cu servicii de management proiect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Opțional</w:t>
            </w:r>
          </w:p>
        </w:tc>
      </w:tr>
      <w:tr w:rsidR="00941C22" w:rsidRPr="0085792B" w:rsidTr="00C44623">
        <w:trPr>
          <w:trHeight w:val="12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12 – cheltuieli pentru obținerea și amenajarea terenului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34 - cheltuieli pentru achiziția terenului, cu sau fără construcții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00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38 – cheltuieli pentru amenajarea terenului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33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39 – cheltuieli cu amenajări pentru protecţia mediului şi aducerea la starea iniţială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58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13 – cheltuieli pentru asigurarea utilităţilor necesare obiectivului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40 – cheltuieli pentru asigurarea utilităţilor necesare obiectivului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35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14 – cheltuieli pentru proiectare și asistență tehnică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42 – studii de teren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2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27D8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43 – cheltuieli pentru obținere avize, acorduri, autorizații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1</w:t>
            </w:r>
          </w:p>
        </w:tc>
        <w:tc>
          <w:tcPr>
            <w:tcW w:w="2694" w:type="dxa"/>
            <w:shd w:val="clear" w:color="auto" w:fill="auto"/>
          </w:tcPr>
          <w:p w:rsidR="00941C22" w:rsidRPr="00427D8B" w:rsidRDefault="00941C22" w:rsidP="00C44623">
            <w:pPr>
              <w:spacing w:after="0" w:line="240" w:lineRule="auto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77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44 – proiectare și inginerie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investiţiei legată de un activ corporal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03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47 – cheltuieli pentru organizarea procedurilor de achiziţie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495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612F61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48 – cheltuieli pentru consultant în elaborare studii de piață/evaluare</w:t>
            </w: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41C22" w:rsidRPr="00612F61" w:rsidRDefault="00941C22" w:rsidP="00C44623">
            <w:pPr>
              <w:spacing w:after="0" w:line="240" w:lineRule="auto"/>
              <w:rPr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78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49 – cheltuieli pentru consultant în domeniul managementului execuției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50 – cheltuieli cu asistență tehnică din partea proiectantului pe perioada de execuție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7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51 – cheltuieli cu plata diriginților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83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15 – cheltuieli pentru investiția de bază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53 – cheltuieli pentru construcții și instalații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54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62"/>
        </w:trPr>
        <w:tc>
          <w:tcPr>
            <w:tcW w:w="3417" w:type="dxa"/>
            <w:vMerge/>
            <w:shd w:val="clear" w:color="auto" w:fill="auto"/>
            <w:noWrap/>
            <w:vAlign w:val="center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55 – cheltuieli cu active necorporale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49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16 – cheltuieli cu organizarea de șantier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57 – cheltuieli pentru lucrări de construcții și instalații aferente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96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58 – cheltuieli conexe organizării de șantier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86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17 – cheltuieli pentru comisioane, cote, taxe, costul creditului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59 – cheltuieli pentru comisioane, cote, taxe, costul creditului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373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18 – cheltuieli diverse și neprevăzute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416D92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60 – cheltuieli diverse și neprevăzute</w:t>
            </w:r>
          </w:p>
        </w:tc>
        <w:tc>
          <w:tcPr>
            <w:tcW w:w="2694" w:type="dxa"/>
            <w:shd w:val="clear" w:color="auto" w:fill="auto"/>
          </w:tcPr>
          <w:p w:rsidR="00941C22" w:rsidRPr="006C52C0" w:rsidRDefault="00941C22" w:rsidP="00C44623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297"/>
        </w:trPr>
        <w:tc>
          <w:tcPr>
            <w:tcW w:w="3417" w:type="dxa"/>
            <w:vMerge w:val="restart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19 – cheltuieli pentru probe tehnologice și teste și predare la beneficiar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61 – cheltuieli pentru pregătirea personalului de exploatare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  <w:tr w:rsidR="00941C22" w:rsidRPr="0085792B" w:rsidTr="00C44623">
        <w:trPr>
          <w:trHeight w:val="152"/>
        </w:trPr>
        <w:tc>
          <w:tcPr>
            <w:tcW w:w="3417" w:type="dxa"/>
            <w:vMerge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62 – cheltuieli pentru probe tehnologice și teste</w:t>
            </w:r>
          </w:p>
        </w:tc>
        <w:tc>
          <w:tcPr>
            <w:tcW w:w="2694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  <w:tc>
          <w:tcPr>
            <w:tcW w:w="3118" w:type="dxa"/>
            <w:shd w:val="clear" w:color="auto" w:fill="auto"/>
          </w:tcPr>
          <w:p w:rsidR="00941C22" w:rsidRPr="0085792B" w:rsidRDefault="00941C22" w:rsidP="00C44623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Conform deviz HG nr. 28/2008</w:t>
            </w:r>
          </w:p>
        </w:tc>
      </w:tr>
    </w:tbl>
    <w:p w:rsidR="00F8614B" w:rsidRPr="0085792B" w:rsidRDefault="00F8614B" w:rsidP="004A0F66">
      <w:pPr>
        <w:spacing w:after="0"/>
        <w:rPr>
          <w:rFonts w:ascii="Times New Roman" w:hAnsi="Times New Roman" w:cs="Times New Roman"/>
          <w:b/>
          <w:lang w:val="ro-RO"/>
        </w:rPr>
      </w:pPr>
    </w:p>
    <w:p w:rsidR="0070154B" w:rsidRPr="0070154B" w:rsidRDefault="006543B7" w:rsidP="004A0F66">
      <w:pPr>
        <w:spacing w:after="0"/>
        <w:jc w:val="both"/>
        <w:rPr>
          <w:rFonts w:ascii="Times New Roman" w:hAnsi="Times New Roman" w:cs="Times New Roman"/>
          <w:lang w:val="ro-RO"/>
        </w:rPr>
      </w:pPr>
      <w:r w:rsidRPr="00F8614B">
        <w:rPr>
          <w:rFonts w:ascii="Times New Roman" w:hAnsi="Times New Roman" w:cs="Times New Roman"/>
          <w:b/>
          <w:i/>
          <w:vertAlign w:val="superscript"/>
          <w:lang w:val="ro-RO"/>
        </w:rPr>
        <w:t xml:space="preserve">1 </w:t>
      </w:r>
      <w:r w:rsidR="001E53AD" w:rsidRPr="00DD40A6">
        <w:rPr>
          <w:rFonts w:ascii="Times New Roman" w:hAnsi="Times New Roman" w:cs="Times New Roman"/>
          <w:lang w:val="ro-RO"/>
        </w:rPr>
        <w:t>Cu respectarea principiului ”demararea lucrărilor”</w:t>
      </w:r>
    </w:p>
    <w:p w:rsidR="001E53AD" w:rsidRPr="00DD40A6" w:rsidRDefault="001E53AD" w:rsidP="001E53A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DD40A6">
        <w:rPr>
          <w:rFonts w:ascii="Times New Roman" w:hAnsi="Times New Roman" w:cs="Times New Roman"/>
          <w:b/>
          <w:lang w:val="ro-RO"/>
        </w:rPr>
        <w:t>*Stabilirea caracterului eligibil conform Art. 4</w:t>
      </w:r>
      <w:r w:rsidR="0070154B">
        <w:rPr>
          <w:rFonts w:ascii="Times New Roman" w:hAnsi="Times New Roman" w:cs="Times New Roman"/>
          <w:b/>
          <w:lang w:val="ro-RO"/>
        </w:rPr>
        <w:t>0</w:t>
      </w:r>
      <w:r w:rsidRPr="00DD40A6">
        <w:rPr>
          <w:rFonts w:ascii="Times New Roman" w:hAnsi="Times New Roman" w:cs="Times New Roman"/>
          <w:b/>
          <w:lang w:val="ro-RO"/>
        </w:rPr>
        <w:t xml:space="preserve">, </w:t>
      </w:r>
      <w:r w:rsidR="0070154B">
        <w:rPr>
          <w:rFonts w:ascii="Times New Roman" w:hAnsi="Times New Roman" w:cs="Times New Roman"/>
          <w:b/>
          <w:lang w:val="ro-RO"/>
        </w:rPr>
        <w:t xml:space="preserve">din </w:t>
      </w:r>
      <w:r w:rsidRPr="00DD40A6">
        <w:rPr>
          <w:rFonts w:ascii="Times New Roman" w:hAnsi="Times New Roman" w:cs="Times New Roman"/>
          <w:b/>
          <w:lang w:val="ro-RO"/>
        </w:rPr>
        <w:t>Regulamentul nr. 651/2014</w:t>
      </w:r>
    </w:p>
    <w:p w:rsidR="00941C22" w:rsidRPr="00DD40A6" w:rsidRDefault="00941C22" w:rsidP="00941C22">
      <w:pPr>
        <w:widowControl w:val="0"/>
        <w:spacing w:after="0"/>
        <w:jc w:val="both"/>
        <w:rPr>
          <w:rFonts w:ascii="Times New Roman" w:hAnsi="Times New Roman" w:cs="Times New Roman"/>
          <w:iCs/>
          <w:lang w:val="ro-RO"/>
        </w:rPr>
      </w:pPr>
      <w:r w:rsidRPr="00DD40A6">
        <w:rPr>
          <w:rFonts w:ascii="Times New Roman" w:hAnsi="Times New Roman" w:cs="Times New Roman"/>
          <w:iCs/>
          <w:lang w:val="ro-RO"/>
        </w:rPr>
        <w:t xml:space="preserve">În cadrul </w:t>
      </w:r>
      <w:r w:rsidR="00501C4F">
        <w:rPr>
          <w:rFonts w:ascii="Times New Roman" w:hAnsi="Times New Roman" w:cs="Times New Roman"/>
          <w:iCs/>
          <w:lang w:val="ro-RO"/>
        </w:rPr>
        <w:t>OS 6.</w:t>
      </w:r>
      <w:r w:rsidR="0070154B">
        <w:rPr>
          <w:rFonts w:ascii="Times New Roman" w:hAnsi="Times New Roman" w:cs="Times New Roman"/>
          <w:iCs/>
          <w:lang w:val="ro-RO"/>
        </w:rPr>
        <w:t>4</w:t>
      </w:r>
      <w:r w:rsidR="00501C4F">
        <w:rPr>
          <w:rFonts w:ascii="Times New Roman" w:hAnsi="Times New Roman" w:cs="Times New Roman"/>
          <w:iCs/>
          <w:lang w:val="ro-RO"/>
        </w:rPr>
        <w:t xml:space="preserve"> </w:t>
      </w:r>
      <w:r w:rsidRPr="00DD40A6">
        <w:rPr>
          <w:rFonts w:ascii="Times New Roman" w:hAnsi="Times New Roman" w:cs="Times New Roman"/>
          <w:iCs/>
          <w:lang w:val="ro-RO"/>
        </w:rPr>
        <w:t xml:space="preserve"> </w:t>
      </w:r>
      <w:r w:rsidRPr="00DD40A6">
        <w:rPr>
          <w:rFonts w:ascii="Times New Roman" w:hAnsi="Times New Roman" w:cs="Times New Roman"/>
          <w:b/>
          <w:iCs/>
          <w:lang w:val="ro-RO"/>
        </w:rPr>
        <w:t>nu sunt eligibile următoarele tipuri de cheltuieli</w:t>
      </w:r>
      <w:r w:rsidRPr="00DD40A6">
        <w:rPr>
          <w:rFonts w:ascii="Times New Roman" w:hAnsi="Times New Roman" w:cs="Times New Roman"/>
          <w:iCs/>
          <w:lang w:val="ro-RO"/>
        </w:rPr>
        <w:t xml:space="preserve"> (în conformitate cu prevederile Art. 13, lit. h) și cu prevederile alin. 4, Art. 4</w:t>
      </w:r>
      <w:r w:rsidR="0070154B">
        <w:rPr>
          <w:rFonts w:ascii="Times New Roman" w:hAnsi="Times New Roman" w:cs="Times New Roman"/>
          <w:iCs/>
          <w:lang w:val="ro-RO"/>
        </w:rPr>
        <w:t>0</w:t>
      </w:r>
      <w:r w:rsidRPr="00DD40A6">
        <w:rPr>
          <w:rFonts w:ascii="Times New Roman" w:hAnsi="Times New Roman" w:cs="Times New Roman"/>
          <w:iCs/>
          <w:lang w:val="ro-RO"/>
        </w:rPr>
        <w:t xml:space="preserve"> din Regulamentul nr.651/2014 (cheltuielile eligibile sunt cheltuielile de investiție, constând în active corporale și necorporale):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bookmarkStart w:id="0" w:name="_GoBack"/>
      <w:bookmarkEnd w:id="0"/>
      <w:r w:rsidRPr="00C40B70">
        <w:rPr>
          <w:rFonts w:cs="Times New Roman"/>
          <w:color w:val="000000"/>
          <w:sz w:val="22"/>
          <w:lang w:val="ro-RO"/>
        </w:rPr>
        <w:t>Cheltuieli aferente contribuției în natură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cu amortizarea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cu achiziția imobilelor deja construite 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de leasing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cu închirierea, altele decât cele prevăzute la cheltuielile generale de administrație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cu achiziția de mijloace de transport pentru UIP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lang w:val="ro-RO"/>
        </w:rPr>
        <w:t>Cheltuieli pentru achiziția de echipamente second-hand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lang w:val="ro-RO"/>
        </w:rPr>
        <w:t>Cheltuieli cu amenzi, penalități, cheltuieli de judecată și de arbitraj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generale de administrație</w:t>
      </w:r>
    </w:p>
    <w:p w:rsidR="00C40B70" w:rsidRPr="00C40B70" w:rsidRDefault="00C40B70" w:rsidP="00C40B70">
      <w:pPr>
        <w:pStyle w:val="ListParagraph"/>
        <w:widowControl w:val="0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  <w:bCs/>
          <w:szCs w:val="24"/>
          <w:lang w:val="ro-RO"/>
        </w:rPr>
      </w:pPr>
      <w:r w:rsidRPr="00C40B70">
        <w:rPr>
          <w:rFonts w:cs="Times New Roman"/>
          <w:bCs/>
          <w:szCs w:val="24"/>
          <w:lang w:val="ro-RO"/>
        </w:rPr>
        <w:t xml:space="preserve">Cheltuieli cu </w:t>
      </w:r>
      <w:r w:rsidRPr="00C40B70">
        <w:rPr>
          <w:rFonts w:cs="Times New Roman"/>
          <w:bCs/>
          <w:szCs w:val="24"/>
          <w:lang w:val="ro-RO"/>
        </w:rPr>
        <w:t>dobânda debitoare cu excepţia celor referitoare la granturi acordate sub forma unei subvenţii pentru dobândă sau pentru comisioane de garantare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cu auditul achiziționat de beneficiar pentru proiect</w:t>
      </w:r>
    </w:p>
    <w:p w:rsidR="00C40B70" w:rsidRPr="00C40B70" w:rsidRDefault="00C40B70" w:rsidP="00C40B70">
      <w:pPr>
        <w:pStyle w:val="ListParagraph"/>
        <w:widowControl w:val="0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  <w:bCs/>
          <w:szCs w:val="24"/>
          <w:lang w:val="fr-FR"/>
        </w:rPr>
      </w:pPr>
      <w:proofErr w:type="spellStart"/>
      <w:r w:rsidRPr="00C40B70">
        <w:rPr>
          <w:rFonts w:cs="Times New Roman"/>
          <w:bCs/>
          <w:szCs w:val="24"/>
          <w:lang w:val="fr-FR"/>
        </w:rPr>
        <w:lastRenderedPageBreak/>
        <w:t>cheltuielile</w:t>
      </w:r>
      <w:proofErr w:type="spell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C40B70">
        <w:rPr>
          <w:rFonts w:cs="Times New Roman"/>
          <w:bCs/>
          <w:szCs w:val="24"/>
          <w:lang w:val="fr-FR"/>
        </w:rPr>
        <w:t>efectuate</w:t>
      </w:r>
      <w:proofErr w:type="spell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C40B70">
        <w:rPr>
          <w:rFonts w:cs="Times New Roman"/>
          <w:bCs/>
          <w:szCs w:val="24"/>
          <w:lang w:val="fr-FR"/>
        </w:rPr>
        <w:t>pentru</w:t>
      </w:r>
      <w:proofErr w:type="spell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C40B70">
        <w:rPr>
          <w:rFonts w:cs="Times New Roman"/>
          <w:bCs/>
          <w:szCs w:val="24"/>
          <w:lang w:val="fr-FR"/>
        </w:rPr>
        <w:t>obiective</w:t>
      </w:r>
      <w:proofErr w:type="spell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gramStart"/>
      <w:r w:rsidRPr="00C40B70">
        <w:rPr>
          <w:rFonts w:cs="Times New Roman"/>
          <w:bCs/>
          <w:szCs w:val="24"/>
          <w:lang w:val="fr-FR"/>
        </w:rPr>
        <w:t xml:space="preserve">de </w:t>
      </w:r>
      <w:proofErr w:type="spellStart"/>
      <w:r w:rsidRPr="00C40B70">
        <w:rPr>
          <w:rFonts w:cs="Times New Roman"/>
          <w:bCs/>
          <w:szCs w:val="24"/>
          <w:lang w:val="fr-FR"/>
        </w:rPr>
        <w:t>investiţii</w:t>
      </w:r>
      <w:proofErr w:type="spellEnd"/>
      <w:proofErr w:type="gram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C40B70">
        <w:rPr>
          <w:rFonts w:cs="Times New Roman"/>
          <w:bCs/>
          <w:szCs w:val="24"/>
          <w:lang w:val="fr-FR"/>
        </w:rPr>
        <w:t>executate</w:t>
      </w:r>
      <w:proofErr w:type="spell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C40B70">
        <w:rPr>
          <w:rFonts w:cs="Times New Roman"/>
          <w:bCs/>
          <w:szCs w:val="24"/>
          <w:lang w:val="fr-FR"/>
        </w:rPr>
        <w:t>în</w:t>
      </w:r>
      <w:proofErr w:type="spell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C40B70">
        <w:rPr>
          <w:rFonts w:cs="Times New Roman"/>
          <w:bCs/>
          <w:szCs w:val="24"/>
          <w:lang w:val="fr-FR"/>
        </w:rPr>
        <w:t>regie</w:t>
      </w:r>
      <w:proofErr w:type="spellEnd"/>
      <w:r w:rsidRPr="00C40B70">
        <w:rPr>
          <w:rFonts w:cs="Times New Roman"/>
          <w:bCs/>
          <w:szCs w:val="24"/>
          <w:lang w:val="fr-FR"/>
        </w:rPr>
        <w:t xml:space="preserve"> </w:t>
      </w:r>
      <w:proofErr w:type="spellStart"/>
      <w:r w:rsidRPr="00C40B70">
        <w:rPr>
          <w:rFonts w:cs="Times New Roman"/>
          <w:bCs/>
          <w:szCs w:val="24"/>
          <w:lang w:val="fr-FR"/>
        </w:rPr>
        <w:t>proprie</w:t>
      </w:r>
      <w:proofErr w:type="spellEnd"/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pentru consultant în elaborare studii de piață/evaluare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color w:val="000000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>Cheltuieli aferente managementului de proiect</w:t>
      </w:r>
    </w:p>
    <w:p w:rsidR="00941C22" w:rsidRPr="00C40B70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C40B70">
        <w:rPr>
          <w:rFonts w:cs="Times New Roman"/>
          <w:color w:val="000000"/>
          <w:sz w:val="22"/>
          <w:lang w:val="ro-RO"/>
        </w:rPr>
        <w:t xml:space="preserve">Cheltuieli de informare, </w:t>
      </w:r>
      <w:r w:rsidRPr="00C40B70">
        <w:rPr>
          <w:rFonts w:cs="Times New Roman"/>
          <w:sz w:val="22"/>
          <w:lang w:val="ro-RO"/>
        </w:rPr>
        <w:t>comunicare și publicitate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Cheltuielile cu studiile de teren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organizarea procedurilor de achiziţie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obținere avize, acorduri, autorizații</w:t>
      </w:r>
      <w:r>
        <w:rPr>
          <w:rFonts w:cs="Times New Roman"/>
          <w:sz w:val="22"/>
          <w:lang w:val="ro-RO"/>
        </w:rPr>
        <w:t xml:space="preserve"> </w:t>
      </w:r>
      <w:r w:rsidRPr="002C2F04">
        <w:rPr>
          <w:rFonts w:cs="Times New Roman"/>
          <w:sz w:val="22"/>
          <w:lang w:val="ro-RO"/>
        </w:rPr>
        <w:t>(realizate înainte de demararea lucrărilor)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proiectare și inginerie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Pr="00DD40A6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sz w:val="22"/>
          <w:lang w:val="ro-RO"/>
        </w:rPr>
        <w:t>Cheltuieli pentru achiziția terenului, cu sau fără construcții (realizate înainte de demararea luc</w:t>
      </w:r>
      <w:r>
        <w:rPr>
          <w:rFonts w:cs="Times New Roman"/>
          <w:sz w:val="22"/>
          <w:lang w:val="ro-RO"/>
        </w:rPr>
        <w:t>r</w:t>
      </w:r>
      <w:r w:rsidRPr="00DD40A6">
        <w:rPr>
          <w:rFonts w:cs="Times New Roman"/>
          <w:sz w:val="22"/>
          <w:lang w:val="ro-RO"/>
        </w:rPr>
        <w:t>ărilor)</w:t>
      </w:r>
    </w:p>
    <w:p w:rsidR="00941C22" w:rsidRDefault="00941C22" w:rsidP="00941C22">
      <w:pPr>
        <w:pStyle w:val="ListParagraph"/>
        <w:widowControl w:val="0"/>
        <w:numPr>
          <w:ilvl w:val="0"/>
          <w:numId w:val="2"/>
        </w:numPr>
        <w:spacing w:after="60" w:line="240" w:lineRule="auto"/>
        <w:jc w:val="both"/>
        <w:rPr>
          <w:rFonts w:cs="Times New Roman"/>
          <w:sz w:val="22"/>
          <w:lang w:val="ro-RO"/>
        </w:rPr>
      </w:pPr>
      <w:r w:rsidRPr="00DD40A6">
        <w:rPr>
          <w:rFonts w:cs="Times New Roman"/>
          <w:color w:val="000000"/>
          <w:sz w:val="22"/>
          <w:lang w:val="ro-RO"/>
        </w:rPr>
        <w:t xml:space="preserve">Cheltuieli pentru comisioane, cote, taxe, costul creditului </w:t>
      </w:r>
    </w:p>
    <w:p w:rsidR="009A6883" w:rsidRPr="0085792B" w:rsidRDefault="009A6883" w:rsidP="00941C22">
      <w:pPr>
        <w:widowControl w:val="0"/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B05" w:rsidRDefault="00B44B05" w:rsidP="00BA2C13">
      <w:pPr>
        <w:spacing w:after="0" w:line="240" w:lineRule="auto"/>
      </w:pPr>
      <w:r>
        <w:separator/>
      </w:r>
    </w:p>
  </w:endnote>
  <w:endnote w:type="continuationSeparator" w:id="0">
    <w:p w:rsidR="00B44B05" w:rsidRDefault="00B44B05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B05" w:rsidRDefault="00B44B05" w:rsidP="00BA2C13">
      <w:pPr>
        <w:spacing w:after="0" w:line="240" w:lineRule="auto"/>
      </w:pPr>
      <w:r>
        <w:separator/>
      </w:r>
    </w:p>
  </w:footnote>
  <w:footnote w:type="continuationSeparator" w:id="0">
    <w:p w:rsidR="00B44B05" w:rsidRDefault="00B44B05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POIM 2014-2020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91D03">
      <w:rPr>
        <w:rFonts w:ascii="Times New Roman" w:hAnsi="Times New Roman" w:cs="Times New Roman"/>
        <w:lang w:val="ro-RO"/>
      </w:rPr>
      <w:t>5</w:t>
    </w:r>
    <w:r w:rsidRPr="00BA2C13">
      <w:rPr>
        <w:rFonts w:ascii="Times New Roman" w:hAnsi="Times New Roman" w:cs="Times New Roman"/>
        <w:lang w:val="ro-RO"/>
      </w:rPr>
      <w:t xml:space="preserve">. Ghidul solicitantului OS </w:t>
    </w:r>
    <w:r w:rsidR="001C5FDC">
      <w:rPr>
        <w:rFonts w:ascii="Times New Roman" w:hAnsi="Times New Roman" w:cs="Times New Roman"/>
        <w:lang w:val="ro-RO"/>
      </w:rPr>
      <w:t>6.</w:t>
    </w:r>
    <w:r w:rsidR="00AE4BB3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 POIM 2014-2020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D03" w:rsidRDefault="00A91D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96"/>
    <w:rsid w:val="00131189"/>
    <w:rsid w:val="0013502C"/>
    <w:rsid w:val="001513F6"/>
    <w:rsid w:val="00187FFC"/>
    <w:rsid w:val="001C5FDC"/>
    <w:rsid w:val="001E53AD"/>
    <w:rsid w:val="001F2755"/>
    <w:rsid w:val="002425FE"/>
    <w:rsid w:val="002518FF"/>
    <w:rsid w:val="00281698"/>
    <w:rsid w:val="00291345"/>
    <w:rsid w:val="00334639"/>
    <w:rsid w:val="00390560"/>
    <w:rsid w:val="003C3EE8"/>
    <w:rsid w:val="003F2339"/>
    <w:rsid w:val="00423BA1"/>
    <w:rsid w:val="0043735E"/>
    <w:rsid w:val="004A0F66"/>
    <w:rsid w:val="004A56A9"/>
    <w:rsid w:val="004D05D6"/>
    <w:rsid w:val="004F7656"/>
    <w:rsid w:val="00501C4F"/>
    <w:rsid w:val="00524FF8"/>
    <w:rsid w:val="00535E1A"/>
    <w:rsid w:val="005A654A"/>
    <w:rsid w:val="006177FF"/>
    <w:rsid w:val="00627BAB"/>
    <w:rsid w:val="0064631F"/>
    <w:rsid w:val="006543B7"/>
    <w:rsid w:val="006B342A"/>
    <w:rsid w:val="0070154B"/>
    <w:rsid w:val="00757764"/>
    <w:rsid w:val="00797B67"/>
    <w:rsid w:val="007F728E"/>
    <w:rsid w:val="0085792B"/>
    <w:rsid w:val="008C292C"/>
    <w:rsid w:val="008D128C"/>
    <w:rsid w:val="008D5DAD"/>
    <w:rsid w:val="00935113"/>
    <w:rsid w:val="00941C22"/>
    <w:rsid w:val="00955216"/>
    <w:rsid w:val="00986848"/>
    <w:rsid w:val="00997686"/>
    <w:rsid w:val="009A6883"/>
    <w:rsid w:val="00A25728"/>
    <w:rsid w:val="00A405C7"/>
    <w:rsid w:val="00A63F18"/>
    <w:rsid w:val="00A70191"/>
    <w:rsid w:val="00A91D03"/>
    <w:rsid w:val="00AE4BB3"/>
    <w:rsid w:val="00B2292E"/>
    <w:rsid w:val="00B44B05"/>
    <w:rsid w:val="00BA2C13"/>
    <w:rsid w:val="00BF05C6"/>
    <w:rsid w:val="00BF57EC"/>
    <w:rsid w:val="00C40B70"/>
    <w:rsid w:val="00C45B57"/>
    <w:rsid w:val="00CB2C30"/>
    <w:rsid w:val="00CD4D1C"/>
    <w:rsid w:val="00CE50D3"/>
    <w:rsid w:val="00CF1D0C"/>
    <w:rsid w:val="00D34AB5"/>
    <w:rsid w:val="00D45CD9"/>
    <w:rsid w:val="00D82BC6"/>
    <w:rsid w:val="00DE61F9"/>
    <w:rsid w:val="00E062C3"/>
    <w:rsid w:val="00E23A47"/>
    <w:rsid w:val="00EA6599"/>
    <w:rsid w:val="00F21AE4"/>
    <w:rsid w:val="00F223C6"/>
    <w:rsid w:val="00F57A96"/>
    <w:rsid w:val="00F76BE6"/>
    <w:rsid w:val="00F8614B"/>
    <w:rsid w:val="00F9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FA97E7-B40F-429B-87CC-55BC86E40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99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99"/>
    <w:locked/>
    <w:rsid w:val="00BA2C13"/>
    <w:rPr>
      <w:rFonts w:ascii="Times New Roman" w:hAnsi="Times New Roman"/>
      <w:sz w:val="24"/>
      <w:shd w:val="clear" w:color="auto" w:fill="FFFFFF" w:themeFill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Andreea Manu</cp:lastModifiedBy>
  <cp:revision>63</cp:revision>
  <dcterms:created xsi:type="dcterms:W3CDTF">2016-03-02T09:02:00Z</dcterms:created>
  <dcterms:modified xsi:type="dcterms:W3CDTF">2016-11-18T12:24:00Z</dcterms:modified>
</cp:coreProperties>
</file>